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39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DA5F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80B1E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809A4">
        <w:rPr>
          <w:rFonts w:ascii="Corbel" w:hAnsi="Corbel"/>
          <w:i/>
          <w:smallCaps/>
          <w:sz w:val="24"/>
          <w:szCs w:val="24"/>
        </w:rPr>
        <w:t>2021–2023</w:t>
      </w:r>
    </w:p>
    <w:p w14:paraId="203501C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809A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92A8B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809A4">
        <w:rPr>
          <w:rFonts w:ascii="Corbel" w:hAnsi="Corbel"/>
          <w:sz w:val="20"/>
          <w:szCs w:val="20"/>
        </w:rPr>
        <w:t>2021/2022</w:t>
      </w:r>
    </w:p>
    <w:p w14:paraId="115FDB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76DD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381034" w14:textId="77777777" w:rsidTr="00C04816">
        <w:tc>
          <w:tcPr>
            <w:tcW w:w="2694" w:type="dxa"/>
            <w:vAlign w:val="center"/>
          </w:tcPr>
          <w:p w14:paraId="5C234928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BA616A" w14:textId="77777777" w:rsidR="0085747A" w:rsidRPr="00776BDC" w:rsidRDefault="009B6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6BD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Praca socjalna i jej nowe kierunki </w:t>
            </w:r>
          </w:p>
        </w:tc>
      </w:tr>
      <w:tr w:rsidR="0085747A" w:rsidRPr="009C54AE" w14:paraId="2D59302F" w14:textId="77777777" w:rsidTr="00C04816">
        <w:tc>
          <w:tcPr>
            <w:tcW w:w="2694" w:type="dxa"/>
            <w:vAlign w:val="center"/>
          </w:tcPr>
          <w:p w14:paraId="16D25590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758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93168" w14:textId="77777777" w:rsidR="0085747A" w:rsidRPr="009C54AE" w:rsidRDefault="009B6391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391">
              <w:rPr>
                <w:rFonts w:ascii="Corbel" w:hAnsi="Corbel"/>
                <w:b w:val="0"/>
                <w:sz w:val="24"/>
                <w:szCs w:val="24"/>
              </w:rPr>
              <w:t>P2S[1]O_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B639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04816" w:rsidRPr="009C54AE" w14:paraId="37D8A10C" w14:textId="77777777" w:rsidTr="00C04816">
        <w:tc>
          <w:tcPr>
            <w:tcW w:w="2694" w:type="dxa"/>
            <w:vAlign w:val="center"/>
          </w:tcPr>
          <w:p w14:paraId="519A46E7" w14:textId="77777777" w:rsidR="00C04816" w:rsidRPr="0017758F" w:rsidRDefault="00C04816" w:rsidP="00C048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9EDEDE" w14:textId="77777777" w:rsidR="00C04816" w:rsidRPr="009C54AE" w:rsidRDefault="00C04816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4816" w:rsidRPr="009C54AE" w14:paraId="7DF18A21" w14:textId="77777777" w:rsidTr="00C04816">
        <w:tc>
          <w:tcPr>
            <w:tcW w:w="2694" w:type="dxa"/>
            <w:vAlign w:val="center"/>
          </w:tcPr>
          <w:p w14:paraId="0CA71E42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4075BD" w14:textId="77777777" w:rsidR="00C04816" w:rsidRPr="009C54AE" w:rsidRDefault="00C04816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4816" w:rsidRPr="009C54AE" w14:paraId="0AB31791" w14:textId="77777777" w:rsidTr="00C04816">
        <w:tc>
          <w:tcPr>
            <w:tcW w:w="2694" w:type="dxa"/>
            <w:vAlign w:val="center"/>
          </w:tcPr>
          <w:p w14:paraId="364D163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5A210F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C04816" w:rsidRPr="009C54AE" w14:paraId="0425CE7F" w14:textId="77777777" w:rsidTr="00C04816">
        <w:tc>
          <w:tcPr>
            <w:tcW w:w="2694" w:type="dxa"/>
            <w:vAlign w:val="center"/>
          </w:tcPr>
          <w:p w14:paraId="139BC45C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C8B71E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04816" w:rsidRPr="009C54AE" w14:paraId="723F1818" w14:textId="77777777" w:rsidTr="00C04816">
        <w:tc>
          <w:tcPr>
            <w:tcW w:w="2694" w:type="dxa"/>
            <w:vAlign w:val="center"/>
          </w:tcPr>
          <w:p w14:paraId="396F946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C60ED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04816" w:rsidRPr="009C54AE" w14:paraId="45159AD6" w14:textId="77777777" w:rsidTr="00C04816">
        <w:tc>
          <w:tcPr>
            <w:tcW w:w="2694" w:type="dxa"/>
            <w:vAlign w:val="center"/>
          </w:tcPr>
          <w:p w14:paraId="798C532A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5F7B9B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4816" w:rsidRPr="009C54AE" w14:paraId="62012E41" w14:textId="77777777" w:rsidTr="00C04816">
        <w:tc>
          <w:tcPr>
            <w:tcW w:w="2694" w:type="dxa"/>
            <w:vAlign w:val="center"/>
          </w:tcPr>
          <w:p w14:paraId="68E1E00D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5D4A89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="00C04816" w:rsidRPr="009C54AE" w14:paraId="1AA423DC" w14:textId="77777777" w:rsidTr="00C04816">
        <w:tc>
          <w:tcPr>
            <w:tcW w:w="2694" w:type="dxa"/>
            <w:vAlign w:val="center"/>
          </w:tcPr>
          <w:p w14:paraId="62584E3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CEB84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04816" w:rsidRPr="009C54AE" w14:paraId="1D19E05A" w14:textId="77777777" w:rsidTr="00C04816">
        <w:tc>
          <w:tcPr>
            <w:tcW w:w="2694" w:type="dxa"/>
            <w:vAlign w:val="center"/>
          </w:tcPr>
          <w:p w14:paraId="260080F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607FF5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04816" w:rsidRPr="009C54AE" w14:paraId="6C8F0127" w14:textId="77777777" w:rsidTr="00C04816">
        <w:tc>
          <w:tcPr>
            <w:tcW w:w="2694" w:type="dxa"/>
            <w:vAlign w:val="center"/>
          </w:tcPr>
          <w:p w14:paraId="04C0AA66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55CC64" w14:textId="04DCF529" w:rsidR="00C04816" w:rsidRPr="009C54AE" w:rsidRDefault="00776BDC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BDC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776BDC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C04816" w:rsidRPr="009C54AE" w14:paraId="46924CB2" w14:textId="77777777" w:rsidTr="00C04816">
        <w:tc>
          <w:tcPr>
            <w:tcW w:w="2694" w:type="dxa"/>
            <w:vAlign w:val="center"/>
          </w:tcPr>
          <w:p w14:paraId="452C1381" w14:textId="77777777" w:rsidR="00C04816" w:rsidRPr="0017758F" w:rsidRDefault="00C04816" w:rsidP="0000039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509B7" w14:textId="77777777" w:rsidR="00C04816" w:rsidRDefault="0000039A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  <w:p w14:paraId="418280C1" w14:textId="77777777" w:rsidR="00C65DA3" w:rsidRPr="009C54AE" w:rsidRDefault="00C65DA3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9527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1FD7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9F6B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A12A56" w14:textId="77777777" w:rsidTr="004809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2E0F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Semestr</w:t>
            </w:r>
          </w:p>
          <w:p w14:paraId="003AB73E" w14:textId="77777777" w:rsidR="00015B8F" w:rsidRPr="0017758F" w:rsidRDefault="002B5EA0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(</w:t>
            </w:r>
            <w:r w:rsidR="00363F78" w:rsidRPr="001775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6511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Wykł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291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9557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Konw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29D6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BAB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Sem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5B90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8ACA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Prakt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3B4D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E398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758F">
              <w:rPr>
                <w:rFonts w:ascii="Corbel" w:hAnsi="Corbel"/>
                <w:b/>
                <w:szCs w:val="24"/>
              </w:rPr>
              <w:t>Liczba pkt</w:t>
            </w:r>
            <w:r w:rsidR="00B90885" w:rsidRPr="0017758F">
              <w:rPr>
                <w:rFonts w:ascii="Corbel" w:hAnsi="Corbel"/>
                <w:b/>
                <w:szCs w:val="24"/>
              </w:rPr>
              <w:t>.</w:t>
            </w:r>
            <w:r w:rsidRPr="001775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B7216B" w14:textId="77777777" w:rsidTr="004809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29A5" w14:textId="77777777" w:rsidR="00015B8F" w:rsidRPr="009C54AE" w:rsidRDefault="00E52E2D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0EB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722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C12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BA3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D1AD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9BF0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19C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72B9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EDC4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E89B5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08A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741A39" w14:textId="77777777" w:rsidR="0085747A" w:rsidRPr="009C54AE" w:rsidRDefault="002E6A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1EB847" w14:textId="77777777" w:rsidR="0085747A" w:rsidRPr="0000039A" w:rsidRDefault="00755040" w:rsidP="000003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03EC7" w14:textId="77777777" w:rsidR="009C54AE" w:rsidRPr="0000039A" w:rsidRDefault="00E22FBC" w:rsidP="000003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63581">
        <w:rPr>
          <w:rFonts w:ascii="Corbel" w:hAnsi="Corbel"/>
          <w:b w:val="0"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4C540F7" w14:textId="77777777" w:rsidR="004809A4" w:rsidRPr="0000039A" w:rsidRDefault="007240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E5A3A7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682C9DD" w14:textId="77777777" w:rsidR="004809A4" w:rsidRPr="009C54AE" w:rsidRDefault="004809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7379C" w14:textId="77777777" w:rsidTr="00745302">
        <w:tc>
          <w:tcPr>
            <w:tcW w:w="9670" w:type="dxa"/>
          </w:tcPr>
          <w:p w14:paraId="1287182D" w14:textId="77777777" w:rsidR="0085747A" w:rsidRPr="009C54AE" w:rsidRDefault="00836CBE" w:rsidP="00836C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pracy socjalnej, s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truktura i organizacja pomocy społecznej oraz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DD3D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8E466C" w14:textId="77777777" w:rsidR="004809A4" w:rsidRDefault="004809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D308A0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2C24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EB8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5CFE" w:rsidRPr="009C54AE" w14:paraId="49A644EC" w14:textId="77777777" w:rsidTr="00942E26">
        <w:tc>
          <w:tcPr>
            <w:tcW w:w="843" w:type="dxa"/>
            <w:vAlign w:val="center"/>
          </w:tcPr>
          <w:p w14:paraId="103AAA46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5A30291" w14:textId="77777777" w:rsidR="004D5CFE" w:rsidRPr="00B915A4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DB">
              <w:rPr>
                <w:rFonts w:ascii="Corbel" w:hAnsi="Corbel"/>
                <w:b w:val="0"/>
                <w:sz w:val="20"/>
              </w:rPr>
              <w:t>Uzyskanie przez studentów pogłębionej wiedzy z zakresu pracy socjalnej, obejmujące współczesne teorie i  nowe tendencje</w:t>
            </w:r>
            <w:r>
              <w:rPr>
                <w:rFonts w:ascii="Corbel" w:hAnsi="Corbel"/>
                <w:b w:val="0"/>
                <w:sz w:val="20"/>
              </w:rPr>
              <w:t xml:space="preserve"> w pracy socjalnej</w:t>
            </w:r>
          </w:p>
        </w:tc>
      </w:tr>
      <w:tr w:rsidR="004D5CFE" w:rsidRPr="009C54AE" w14:paraId="7467CA39" w14:textId="77777777" w:rsidTr="00942E26">
        <w:tc>
          <w:tcPr>
            <w:tcW w:w="843" w:type="dxa"/>
            <w:vAlign w:val="center"/>
          </w:tcPr>
          <w:p w14:paraId="0AAF002F" w14:textId="77777777" w:rsidR="004D5CFE" w:rsidRPr="009C54AE" w:rsidRDefault="004D5CFE" w:rsidP="00942E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A6B482" w14:textId="77777777" w:rsidR="004D5CFE" w:rsidRPr="00D350A1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50A1">
              <w:rPr>
                <w:rFonts w:ascii="Corbel" w:hAnsi="Corbel"/>
                <w:b w:val="0"/>
                <w:bCs/>
                <w:sz w:val="20"/>
              </w:rPr>
              <w:t>Uzyskanie przez studentów wiedzy dotyczącej celów i działania kadry pomocy społecznej , z uwzględnieniem nowych profesji zawodów pomocowych</w:t>
            </w:r>
          </w:p>
        </w:tc>
      </w:tr>
      <w:tr w:rsidR="004D5CFE" w:rsidRPr="009C54AE" w14:paraId="033F4DF9" w14:textId="77777777" w:rsidTr="00942E26">
        <w:tc>
          <w:tcPr>
            <w:tcW w:w="843" w:type="dxa"/>
            <w:vAlign w:val="center"/>
          </w:tcPr>
          <w:p w14:paraId="4CC5D53B" w14:textId="77777777" w:rsidR="004D5CF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5C922142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D12BF3C" w14:textId="77777777" w:rsidR="004D5CFE" w:rsidRPr="00FA372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0"/>
              </w:rPr>
            </w:pPr>
            <w:r w:rsidRPr="00AA50DB">
              <w:rPr>
                <w:rFonts w:ascii="Corbel" w:hAnsi="Corbel"/>
                <w:b w:val="0"/>
                <w:iCs/>
                <w:sz w:val="20"/>
              </w:rPr>
              <w:t>Zapoznanie studentów z nowymi tendencjami w zakresie praktyki pracy socjalnej z jednostkami, rodzinami,  grupami, społecznościami</w:t>
            </w:r>
          </w:p>
        </w:tc>
      </w:tr>
    </w:tbl>
    <w:p w14:paraId="2E9EE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5A858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C10D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42"/>
      </w:tblGrid>
      <w:tr w:rsidR="0085747A" w:rsidRPr="009C54AE" w14:paraId="217B9660" w14:textId="77777777" w:rsidTr="004809A4">
        <w:tc>
          <w:tcPr>
            <w:tcW w:w="1730" w:type="dxa"/>
            <w:vAlign w:val="center"/>
          </w:tcPr>
          <w:p w14:paraId="5A42987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47E033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14:paraId="7F274B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924372F" w14:textId="77777777" w:rsidTr="004809A4">
        <w:tc>
          <w:tcPr>
            <w:tcW w:w="1730" w:type="dxa"/>
          </w:tcPr>
          <w:p w14:paraId="1D44AE21" w14:textId="77777777" w:rsidR="0085747A" w:rsidRPr="009C54AE" w:rsidRDefault="002E6A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54" w:type="dxa"/>
          </w:tcPr>
          <w:p w14:paraId="6ED8E5E0" w14:textId="77777777" w:rsidR="0085747A" w:rsidRPr="009C54AE" w:rsidRDefault="007C2BAC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C2BAC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 w:rsidR="0003539E">
              <w:rPr>
                <w:rFonts w:ascii="Corbel" w:hAnsi="Corbel"/>
                <w:b w:val="0"/>
                <w:smallCaps w:val="0"/>
                <w:szCs w:val="24"/>
              </w:rPr>
              <w:t>nowych trendów w zakresie pracy socjalnej i kierunkach jej rozwoju.</w:t>
            </w:r>
          </w:p>
        </w:tc>
        <w:tc>
          <w:tcPr>
            <w:tcW w:w="1842" w:type="dxa"/>
          </w:tcPr>
          <w:p w14:paraId="11F7C3E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2B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650953B4" w14:textId="77777777" w:rsidTr="004809A4">
        <w:tc>
          <w:tcPr>
            <w:tcW w:w="1730" w:type="dxa"/>
          </w:tcPr>
          <w:p w14:paraId="2D65E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39A7B608" w14:textId="77777777" w:rsidR="0085747A" w:rsidRPr="009C54AE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w zakresie funkcjonowania instytucji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pracy socjalnej na poziomie lokalnym, regionalnym, krajowym, międzynarodowym.</w:t>
            </w:r>
          </w:p>
        </w:tc>
        <w:tc>
          <w:tcPr>
            <w:tcW w:w="1842" w:type="dxa"/>
          </w:tcPr>
          <w:p w14:paraId="71FF2A5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BE7F2F" w:rsidRPr="009C54AE" w14:paraId="7019CD7F" w14:textId="77777777" w:rsidTr="004809A4">
        <w:tc>
          <w:tcPr>
            <w:tcW w:w="1730" w:type="dxa"/>
          </w:tcPr>
          <w:p w14:paraId="31DD0E76" w14:textId="77777777" w:rsidR="00BE7F2F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14:paraId="08809831" w14:textId="77777777" w:rsidR="00BE7F2F" w:rsidRPr="00BE7F2F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w zakresie procesów przemian, struktury i organizacji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instytucji pracy socjalnej i jej pracowników</w:t>
            </w:r>
          </w:p>
        </w:tc>
        <w:tc>
          <w:tcPr>
            <w:tcW w:w="1842" w:type="dxa"/>
          </w:tcPr>
          <w:p w14:paraId="485B42AD" w14:textId="77777777" w:rsidR="00BE7F2F" w:rsidRPr="00217841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217841" w:rsidRPr="009C54AE" w14:paraId="4B97B460" w14:textId="77777777" w:rsidTr="004809A4">
        <w:tc>
          <w:tcPr>
            <w:tcW w:w="1730" w:type="dxa"/>
          </w:tcPr>
          <w:p w14:paraId="28ED7B7F" w14:textId="77777777" w:rsidR="00217841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54" w:type="dxa"/>
          </w:tcPr>
          <w:p w14:paraId="39A78271" w14:textId="77777777" w:rsidR="00217841" w:rsidRPr="00217841" w:rsidRDefault="001E39AF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stale podnosi swoje kompetencje związane z funkcjonowaniem w obszarze pracy socjalnej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A43F194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3723B2B2" w14:textId="77777777" w:rsidTr="004809A4">
        <w:tc>
          <w:tcPr>
            <w:tcW w:w="1730" w:type="dxa"/>
          </w:tcPr>
          <w:p w14:paraId="15EF9926" w14:textId="77777777" w:rsidR="0085747A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54" w:type="dxa"/>
          </w:tcPr>
          <w:p w14:paraId="23D30B37" w14:textId="77777777" w:rsidR="0085747A" w:rsidRPr="009C54AE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63581">
              <w:rPr>
                <w:rFonts w:ascii="Corbel" w:hAnsi="Corbel"/>
                <w:b w:val="0"/>
                <w:smallCaps w:val="0"/>
                <w:szCs w:val="24"/>
              </w:rPr>
              <w:t xml:space="preserve">samodzielnie i właściwie identyfikuje </w:t>
            </w:r>
            <w:r w:rsidR="00755040">
              <w:rPr>
                <w:rFonts w:ascii="Corbel" w:hAnsi="Corbel"/>
                <w:b w:val="0"/>
                <w:smallCaps w:val="0"/>
                <w:szCs w:val="24"/>
              </w:rPr>
              <w:t xml:space="preserve">priorytety </w:t>
            </w:r>
            <w:r w:rsidR="00063581">
              <w:rPr>
                <w:rFonts w:ascii="Corbel" w:hAnsi="Corbel"/>
                <w:b w:val="0"/>
                <w:smallCaps w:val="0"/>
                <w:szCs w:val="24"/>
              </w:rPr>
              <w:t>i rozstrzyga problemy w oparciu o wiedzę z zakresu pomocy społecznej</w:t>
            </w:r>
          </w:p>
        </w:tc>
        <w:tc>
          <w:tcPr>
            <w:tcW w:w="1842" w:type="dxa"/>
          </w:tcPr>
          <w:p w14:paraId="72621099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F8B2CE7" w14:textId="77777777" w:rsidR="001E39AF" w:rsidRDefault="001E39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469CBE" w14:textId="77777777" w:rsid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F8048F" w14:textId="77777777" w:rsidR="001E39AF" w:rsidRP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9D3AC21" w14:textId="77777777" w:rsidR="001E39AF" w:rsidRPr="00484F0E" w:rsidRDefault="001E39AF" w:rsidP="001E39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F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CFE" w:rsidRPr="009C54AE" w14:paraId="04F0AD55" w14:textId="77777777" w:rsidTr="00942E26">
        <w:tc>
          <w:tcPr>
            <w:tcW w:w="9520" w:type="dxa"/>
          </w:tcPr>
          <w:p w14:paraId="387F4116" w14:textId="77777777" w:rsidR="004D5CFE" w:rsidRPr="00067445" w:rsidRDefault="004D5CFE" w:rsidP="00942E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CFE" w:rsidRPr="00484F0E" w14:paraId="5BAF107E" w14:textId="77777777" w:rsidTr="00942E26">
        <w:tc>
          <w:tcPr>
            <w:tcW w:w="9520" w:type="dxa"/>
          </w:tcPr>
          <w:p w14:paraId="20363C2B" w14:textId="77777777" w:rsidR="004D5CFE" w:rsidRPr="00484F0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Dylematy i wyzwania w pomocy społecznej i pracy socjalnej w Polsce</w:t>
            </w:r>
            <w:r>
              <w:rPr>
                <w:rFonts w:ascii="Corbel" w:hAnsi="Corbel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Refamilizacja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Model kooperacji. Centra usług społecznych.</w:t>
            </w:r>
          </w:p>
        </w:tc>
      </w:tr>
      <w:tr w:rsidR="004D5CFE" w:rsidRPr="009C54AE" w14:paraId="56159EB1" w14:textId="77777777" w:rsidTr="00942E26">
        <w:tc>
          <w:tcPr>
            <w:tcW w:w="9520" w:type="dxa"/>
          </w:tcPr>
          <w:p w14:paraId="66188790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Organizowan</w:t>
            </w:r>
            <w:r>
              <w:rPr>
                <w:rFonts w:ascii="Corbel" w:hAnsi="Corbel"/>
                <w:sz w:val="24"/>
                <w:szCs w:val="24"/>
              </w:rPr>
              <w:t>ie społeczności lokalnej (</w:t>
            </w:r>
            <w:r w:rsidRPr="00D47262">
              <w:rPr>
                <w:rFonts w:ascii="Corbel" w:hAnsi="Corbel"/>
                <w:sz w:val="24"/>
                <w:szCs w:val="24"/>
              </w:rPr>
              <w:t>OSL) – nowy wymiar pracy środowiskowej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E08B2B8" w14:textId="77777777" w:rsidTr="00942E26">
        <w:tc>
          <w:tcPr>
            <w:tcW w:w="9520" w:type="dxa"/>
          </w:tcPr>
          <w:p w14:paraId="1675BE0D" w14:textId="77777777" w:rsidR="004D5CFE" w:rsidRPr="009C54A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skoncentrowane na r</w:t>
            </w:r>
            <w:r w:rsidRPr="00FA372E">
              <w:rPr>
                <w:rFonts w:ascii="Corbel" w:hAnsi="Corbel"/>
                <w:sz w:val="24"/>
                <w:szCs w:val="24"/>
              </w:rPr>
              <w:t>ozwiązaniach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D5CFE" w:rsidRPr="009C54AE" w14:paraId="64C06467" w14:textId="77777777" w:rsidTr="00942E26">
        <w:tc>
          <w:tcPr>
            <w:tcW w:w="9520" w:type="dxa"/>
          </w:tcPr>
          <w:p w14:paraId="6EBD06F2" w14:textId="77777777" w:rsidR="004D5CF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motywujący </w:t>
            </w:r>
            <w:r w:rsidRPr="00D47262">
              <w:rPr>
                <w:rFonts w:ascii="Corbel" w:hAnsi="Corbel"/>
                <w:sz w:val="24"/>
                <w:szCs w:val="24"/>
              </w:rPr>
              <w:t>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6B3A9A6F" w14:textId="77777777" w:rsidTr="00942E26">
        <w:tc>
          <w:tcPr>
            <w:tcW w:w="9520" w:type="dxa"/>
          </w:tcPr>
          <w:p w14:paraId="43D8B23D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Coaching 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52196BD" w14:textId="77777777" w:rsidTr="00942E26">
        <w:tc>
          <w:tcPr>
            <w:tcW w:w="9520" w:type="dxa"/>
          </w:tcPr>
          <w:p w14:paraId="42439114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Konferencja grupy rodzinnej</w:t>
            </w:r>
            <w:r w:rsidRPr="00D47262">
              <w:rPr>
                <w:rFonts w:ascii="Corbel" w:hAnsi="Corbel"/>
                <w:sz w:val="24"/>
                <w:szCs w:val="24"/>
              </w:rPr>
              <w:t xml:space="preserve"> w pracy socjalnej z rodziną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035D9ACE" w14:textId="77777777" w:rsidTr="00942E26">
        <w:tc>
          <w:tcPr>
            <w:tcW w:w="9520" w:type="dxa"/>
          </w:tcPr>
          <w:p w14:paraId="64A0AEC5" w14:textId="77777777" w:rsidR="004D5CFE" w:rsidRPr="00067445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towarzyszenia. </w:t>
            </w:r>
            <w:r w:rsidRPr="00067445">
              <w:rPr>
                <w:rFonts w:ascii="Corbel" w:hAnsi="Corbel"/>
                <w:sz w:val="24"/>
                <w:szCs w:val="24"/>
              </w:rPr>
              <w:t>Streetworking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charakterystyka, zastosowanie.</w:t>
            </w:r>
          </w:p>
        </w:tc>
      </w:tr>
    </w:tbl>
    <w:p w14:paraId="39087F24" w14:textId="77777777" w:rsidR="00BF71C2" w:rsidRPr="009C54AE" w:rsidRDefault="00BF71C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26BA9" w14:textId="77777777" w:rsidR="00D47262" w:rsidRPr="001E39AF" w:rsidRDefault="0085747A" w:rsidP="00D472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mallCaps/>
          <w:szCs w:val="24"/>
        </w:rPr>
      </w:pPr>
      <w:r w:rsidRPr="005A2C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2C07">
        <w:rPr>
          <w:rFonts w:ascii="Corbel" w:hAnsi="Corbel"/>
          <w:sz w:val="24"/>
          <w:szCs w:val="24"/>
        </w:rPr>
        <w:t xml:space="preserve">, </w:t>
      </w:r>
      <w:r w:rsidRPr="005A2C07">
        <w:rPr>
          <w:rFonts w:ascii="Corbel" w:hAnsi="Corbel"/>
          <w:sz w:val="24"/>
          <w:szCs w:val="24"/>
        </w:rPr>
        <w:t xml:space="preserve">zajęć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39AF" w:rsidRPr="009C54AE" w14:paraId="0514B32D" w14:textId="77777777" w:rsidTr="001E39AF">
        <w:tc>
          <w:tcPr>
            <w:tcW w:w="9520" w:type="dxa"/>
          </w:tcPr>
          <w:p w14:paraId="75E8F53A" w14:textId="77777777" w:rsidR="001E39AF" w:rsidRPr="00067445" w:rsidRDefault="001E39AF" w:rsidP="001E39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39AF" w:rsidRPr="009C54AE" w14:paraId="263C0A65" w14:textId="77777777" w:rsidTr="001E39AF">
        <w:tc>
          <w:tcPr>
            <w:tcW w:w="9520" w:type="dxa"/>
          </w:tcPr>
          <w:p w14:paraId="062A77A1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Mandatory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Work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Activity (zasiłek za pracę) – szanse i zagrożenia dla pracy socjalnej. </w:t>
            </w:r>
          </w:p>
        </w:tc>
      </w:tr>
      <w:tr w:rsidR="001E39AF" w:rsidRPr="009C54AE" w14:paraId="688A6C7A" w14:textId="77777777" w:rsidTr="001E39AF">
        <w:tc>
          <w:tcPr>
            <w:tcW w:w="9520" w:type="dxa"/>
          </w:tcPr>
          <w:p w14:paraId="6867934A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lastRenderedPageBreak/>
              <w:t>Case Management w pracy socjalnej, czyli jak zarządzać przypadkiem.</w:t>
            </w:r>
          </w:p>
        </w:tc>
      </w:tr>
      <w:tr w:rsidR="001E39AF" w:rsidRPr="009C54AE" w14:paraId="6F6E95D7" w14:textId="77777777" w:rsidTr="001E39AF">
        <w:tc>
          <w:tcPr>
            <w:tcW w:w="9520" w:type="dxa"/>
          </w:tcPr>
          <w:p w14:paraId="2170620F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w praktyce pracy socjalnej.</w:t>
            </w:r>
          </w:p>
        </w:tc>
      </w:tr>
      <w:tr w:rsidR="001E39AF" w:rsidRPr="009C54AE" w14:paraId="7A3A6504" w14:textId="77777777" w:rsidTr="001E39AF">
        <w:tc>
          <w:tcPr>
            <w:tcW w:w="9520" w:type="dxa"/>
          </w:tcPr>
          <w:p w14:paraId="00774262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Standaryzacja w pomocy instytucjonalnej:</w:t>
            </w:r>
            <w:r w:rsidRPr="00067445">
              <w:t xml:space="preserve"> </w:t>
            </w:r>
            <w:r w:rsidRPr="00067445">
              <w:rPr>
                <w:rFonts w:ascii="Corbel" w:hAnsi="Corbel"/>
                <w:sz w:val="24"/>
                <w:szCs w:val="24"/>
              </w:rPr>
              <w:t>nowe metody i narzędzia.</w:t>
            </w:r>
          </w:p>
        </w:tc>
      </w:tr>
      <w:tr w:rsidR="001E39AF" w:rsidRPr="009C54AE" w14:paraId="63734986" w14:textId="77777777" w:rsidTr="001E39AF">
        <w:tc>
          <w:tcPr>
            <w:tcW w:w="9520" w:type="dxa"/>
          </w:tcPr>
          <w:p w14:paraId="2D424C3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Praca socjalna z osobą wykorzystaną seksualnie – diagnoza, towarzyszenie i skuteczne wsparcie ofiary i jej rodziny.</w:t>
            </w:r>
          </w:p>
        </w:tc>
      </w:tr>
      <w:tr w:rsidR="001E39AF" w:rsidRPr="009C54AE" w14:paraId="06E2384E" w14:textId="77777777" w:rsidTr="001E39AF">
        <w:tc>
          <w:tcPr>
            <w:tcW w:w="9520" w:type="dxa"/>
          </w:tcPr>
          <w:p w14:paraId="58D88E91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Wykorzystanie w pracy socjalnej elementów terapii Sand Play oraz kart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Dixit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protodiagnoza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dalsze postępowanie pomocowe.</w:t>
            </w:r>
          </w:p>
        </w:tc>
      </w:tr>
      <w:tr w:rsidR="001E39AF" w:rsidRPr="009C54AE" w14:paraId="45E37E65" w14:textId="77777777" w:rsidTr="001E39AF">
        <w:tc>
          <w:tcPr>
            <w:tcW w:w="9520" w:type="dxa"/>
          </w:tcPr>
          <w:p w14:paraId="2F96C3D5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Polskie innowacyjne podejście do pracy socjalnej na przykładzie poznańskiego Specjalistycznego Zespołu Pracy Socjalnej z Osobami Wymagającymi Wsparcia Psychicznego.</w:t>
            </w:r>
          </w:p>
        </w:tc>
      </w:tr>
      <w:tr w:rsidR="001E39AF" w:rsidRPr="009C54AE" w14:paraId="472E57FE" w14:textId="77777777" w:rsidTr="001E39AF">
        <w:tc>
          <w:tcPr>
            <w:tcW w:w="9520" w:type="dxa"/>
          </w:tcPr>
          <w:p w14:paraId="4374D57D" w14:textId="77777777" w:rsidR="001E39AF" w:rsidRPr="007014EB" w:rsidRDefault="001E39AF" w:rsidP="001E3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4EB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14:paraId="742EEC5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społecznych. Kooperacja i współpraca.</w:t>
            </w:r>
          </w:p>
        </w:tc>
      </w:tr>
    </w:tbl>
    <w:p w14:paraId="57F28BB4" w14:textId="77777777" w:rsidR="001E39AF" w:rsidRDefault="001E39AF" w:rsidP="001E39AF">
      <w:pPr>
        <w:pStyle w:val="Akapitzlist"/>
        <w:spacing w:line="240" w:lineRule="auto"/>
        <w:ind w:left="1080"/>
        <w:jc w:val="both"/>
        <w:rPr>
          <w:rFonts w:ascii="Corbel" w:hAnsi="Corbel"/>
          <w:szCs w:val="24"/>
        </w:rPr>
      </w:pPr>
    </w:p>
    <w:p w14:paraId="0EE66FD4" w14:textId="77777777" w:rsidR="0085747A" w:rsidRPr="009C54AE" w:rsidRDefault="009F4610" w:rsidP="001E39AF">
      <w:pPr>
        <w:pStyle w:val="Akapitzlist"/>
        <w:spacing w:line="240" w:lineRule="auto"/>
        <w:ind w:left="1080"/>
        <w:jc w:val="both"/>
      </w:pPr>
      <w:r w:rsidRPr="009C54AE">
        <w:rPr>
          <w:rFonts w:ascii="Corbel" w:hAnsi="Corbel"/>
          <w:szCs w:val="24"/>
        </w:rPr>
        <w:t xml:space="preserve">3.4 Metody dydaktyczne </w:t>
      </w:r>
    </w:p>
    <w:p w14:paraId="395CE006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Wykład: Wykład problemowy</w:t>
      </w:r>
      <w:r w:rsidR="000E1954" w:rsidRPr="00FF285A">
        <w:rPr>
          <w:rFonts w:ascii="Corbel" w:hAnsi="Corbel"/>
          <w:b w:val="0"/>
          <w:bCs/>
          <w:i/>
          <w:smallCaps w:val="0"/>
          <w:szCs w:val="24"/>
        </w:rPr>
        <w:t>, wykład z prezentacją multimedialną</w:t>
      </w:r>
    </w:p>
    <w:p w14:paraId="3B0B0F03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Ćwiczenia: Analiza tekstów z dyskusją oraz praca w grupach (rozwiązywanie zadań, dyskusja)</w:t>
      </w:r>
    </w:p>
    <w:p w14:paraId="324BAE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F7C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CA5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CC7D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E4F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C4F842" w14:textId="77777777" w:rsidTr="00C05F44">
        <w:tc>
          <w:tcPr>
            <w:tcW w:w="1985" w:type="dxa"/>
            <w:vAlign w:val="center"/>
          </w:tcPr>
          <w:p w14:paraId="751FD5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5503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6B5B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A37F1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4EA9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F8A54B" w14:textId="77777777" w:rsidTr="00C05F44">
        <w:tc>
          <w:tcPr>
            <w:tcW w:w="1985" w:type="dxa"/>
          </w:tcPr>
          <w:p w14:paraId="4074C5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AD46046" w14:textId="77777777" w:rsidR="0085747A" w:rsidRPr="007A1AE3" w:rsidRDefault="009C63B1" w:rsidP="004D5C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przygotowanie pracy pisemnej</w:t>
            </w:r>
          </w:p>
        </w:tc>
        <w:tc>
          <w:tcPr>
            <w:tcW w:w="2126" w:type="dxa"/>
          </w:tcPr>
          <w:p w14:paraId="207E365F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53E6A901" w14:textId="77777777" w:rsidTr="00C05F44">
        <w:tc>
          <w:tcPr>
            <w:tcW w:w="1985" w:type="dxa"/>
          </w:tcPr>
          <w:p w14:paraId="71E9E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1D7584" w14:textId="77777777" w:rsidR="0085747A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332189B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84F0E" w:rsidRPr="009C54AE" w14:paraId="7EF9B3A9" w14:textId="77777777" w:rsidTr="00C05F44">
        <w:tc>
          <w:tcPr>
            <w:tcW w:w="1985" w:type="dxa"/>
          </w:tcPr>
          <w:p w14:paraId="52EE7C21" w14:textId="77777777" w:rsidR="00484F0E" w:rsidRPr="009C54AE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21CE5FE" w14:textId="77777777" w:rsidR="00484F0E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14:paraId="49AFF93F" w14:textId="77777777" w:rsidR="00484F0E" w:rsidRPr="009C54AE" w:rsidRDefault="00FF285A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W.,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84F0E" w:rsidRPr="009C54AE" w14:paraId="4DBCA308" w14:textId="77777777" w:rsidTr="00C05F44">
        <w:tc>
          <w:tcPr>
            <w:tcW w:w="1985" w:type="dxa"/>
          </w:tcPr>
          <w:p w14:paraId="4C6E4910" w14:textId="77777777" w:rsidR="00484F0E" w:rsidRPr="009C54AE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DF5CF97" w14:textId="77777777" w:rsidR="00484F0E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14:paraId="1A29B976" w14:textId="77777777" w:rsidR="00484F0E" w:rsidRPr="009C54AE" w:rsidRDefault="00484F0E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908EF" w:rsidRPr="009C54AE" w14:paraId="5933831B" w14:textId="77777777" w:rsidTr="00C05F44">
        <w:tc>
          <w:tcPr>
            <w:tcW w:w="1985" w:type="dxa"/>
          </w:tcPr>
          <w:p w14:paraId="58C74877" w14:textId="77777777" w:rsidR="006908EF" w:rsidRPr="00484F0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08E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033DFE9" w14:textId="77777777" w:rsidR="006908EF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E85653">
              <w:rPr>
                <w:rFonts w:ascii="Corbel" w:hAnsi="Corbel"/>
                <w:b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zCs w:val="24"/>
              </w:rPr>
              <w:t>, aktywność</w:t>
            </w:r>
          </w:p>
        </w:tc>
        <w:tc>
          <w:tcPr>
            <w:tcW w:w="2126" w:type="dxa"/>
          </w:tcPr>
          <w:p w14:paraId="1121CFF4" w14:textId="77777777" w:rsidR="006908EF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283976E1" w14:textId="77777777" w:rsidR="00B204DF" w:rsidRDefault="00B204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9267E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AA1F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BBF79B" w14:textId="77777777" w:rsidTr="00923D7D">
        <w:tc>
          <w:tcPr>
            <w:tcW w:w="9670" w:type="dxa"/>
          </w:tcPr>
          <w:p w14:paraId="0F8C3B3C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Szczegółowe warunki zaliczenia przedmiotu:</w:t>
            </w:r>
          </w:p>
          <w:p w14:paraId="11C914E3" w14:textId="77777777" w:rsidR="006908EF" w:rsidRPr="0000039A" w:rsidRDefault="009C63B1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908EF" w:rsidRPr="0000039A">
              <w:rPr>
                <w:rFonts w:ascii="Corbel" w:hAnsi="Corbel"/>
                <w:b w:val="0"/>
                <w:smallCaps w:val="0"/>
                <w:szCs w:val="24"/>
              </w:rPr>
              <w:t>arunki zaliczenia i jego elementy składowe:</w:t>
            </w:r>
          </w:p>
          <w:p w14:paraId="6A3302C2" w14:textId="77777777" w:rsidR="006908EF" w:rsidRDefault="002F791A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91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(30%)  i  oceny z kolokwium pisemnego składającego się z trzech pytań otwartych o charakterze problemowym (70%).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791A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  <w:r w:rsidR="009C63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FDB274" w14:textId="77777777" w:rsidR="009C63B1" w:rsidRPr="006908EF" w:rsidRDefault="009C63B1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pisemna na temat: kierunki rozwoju pracy socjalnej w wybranym kraju europejskim (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desk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3CB3EE26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5DC3F1C2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4D5CFE">
              <w:rPr>
                <w:rFonts w:ascii="Corbel" w:hAnsi="Corbel"/>
                <w:b w:val="0"/>
                <w:smallCaps w:val="0"/>
                <w:szCs w:val="24"/>
              </w:rPr>
              <w:t xml:space="preserve">testowy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(15 pytań)</w:t>
            </w: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. Każde pytanie oceniane jest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punktami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1 lub 0. Ocena pozytywna min. 60 % poprawnych odpowiedzi.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 Punktacja: 0-7 – 2,0, 8-9 – 3,0, 10-11 – 3,5, 12-13 – 4,0, 14 –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4,5, 15 – 5,0.</w:t>
            </w:r>
          </w:p>
          <w:p w14:paraId="411E8408" w14:textId="77777777" w:rsidR="005B0E3B" w:rsidRPr="009C54AE" w:rsidRDefault="005B0E3B" w:rsidP="00177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6C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0AF2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7D3E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21B80E" w14:textId="77777777" w:rsidTr="003E1941">
        <w:tc>
          <w:tcPr>
            <w:tcW w:w="4962" w:type="dxa"/>
            <w:vAlign w:val="center"/>
          </w:tcPr>
          <w:p w14:paraId="7ED7209C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0B073F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674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11A7F0" w14:textId="77777777" w:rsidTr="00923D7D">
        <w:tc>
          <w:tcPr>
            <w:tcW w:w="4962" w:type="dxa"/>
          </w:tcPr>
          <w:p w14:paraId="309EC575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06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6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6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6744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6744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674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09E136" w14:textId="77777777" w:rsidR="0085747A" w:rsidRPr="00067445" w:rsidRDefault="004D5C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6B9E1E" w14:textId="77777777" w:rsidTr="00923D7D">
        <w:tc>
          <w:tcPr>
            <w:tcW w:w="4962" w:type="dxa"/>
          </w:tcPr>
          <w:p w14:paraId="44647B6D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DFEB3F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50CA3E" w14:textId="77777777" w:rsidR="00C61DC5" w:rsidRPr="00067445" w:rsidRDefault="004D5C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14:paraId="42771B98" w14:textId="77777777" w:rsidTr="00923D7D">
        <w:tc>
          <w:tcPr>
            <w:tcW w:w="4962" w:type="dxa"/>
          </w:tcPr>
          <w:p w14:paraId="5B9DA676" w14:textId="77777777" w:rsidR="0071620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07D43C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65D3B2" w14:textId="77777777" w:rsidR="00C61DC5" w:rsidRPr="00067445" w:rsidRDefault="005B0E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372206CF" w14:textId="77777777" w:rsidTr="00923D7D">
        <w:tc>
          <w:tcPr>
            <w:tcW w:w="4962" w:type="dxa"/>
          </w:tcPr>
          <w:p w14:paraId="6E6A7E7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81A84B" w14:textId="77777777" w:rsidR="0085747A" w:rsidRPr="00067445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1</w:t>
            </w:r>
            <w:r w:rsidR="005B0E3B" w:rsidRPr="00067445">
              <w:rPr>
                <w:rFonts w:ascii="Corbel" w:hAnsi="Corbel"/>
                <w:sz w:val="24"/>
                <w:szCs w:val="24"/>
              </w:rPr>
              <w:t>2</w:t>
            </w:r>
            <w:r w:rsidRPr="000674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CAD8556" w14:textId="77777777" w:rsidTr="00923D7D">
        <w:tc>
          <w:tcPr>
            <w:tcW w:w="4962" w:type="dxa"/>
          </w:tcPr>
          <w:p w14:paraId="2F6C0A9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DE2E92" w14:textId="77777777" w:rsidR="0085747A" w:rsidRPr="00067445" w:rsidRDefault="005B0E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7E0F61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4E36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4BF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368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54D9" w:rsidRPr="009C54AE" w14:paraId="7C7BD57A" w14:textId="77777777" w:rsidTr="0071620A">
        <w:trPr>
          <w:trHeight w:val="397"/>
        </w:trPr>
        <w:tc>
          <w:tcPr>
            <w:tcW w:w="3544" w:type="dxa"/>
          </w:tcPr>
          <w:p w14:paraId="645ADE8B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1868DE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  <w:tr w:rsidR="003C54D9" w:rsidRPr="009C54AE" w14:paraId="790925E2" w14:textId="77777777" w:rsidTr="0071620A">
        <w:trPr>
          <w:trHeight w:val="397"/>
        </w:trPr>
        <w:tc>
          <w:tcPr>
            <w:tcW w:w="3544" w:type="dxa"/>
          </w:tcPr>
          <w:p w14:paraId="35B99871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9E8EA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6EFF36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91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606E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5CFE" w:rsidRPr="009C54AE" w14:paraId="4EF945CA" w14:textId="77777777" w:rsidTr="00942E26">
        <w:trPr>
          <w:trHeight w:val="397"/>
        </w:trPr>
        <w:tc>
          <w:tcPr>
            <w:tcW w:w="7513" w:type="dxa"/>
          </w:tcPr>
          <w:p w14:paraId="3783DFC9" w14:textId="77777777" w:rsidR="004D5CFE" w:rsidRPr="00BF2C84" w:rsidRDefault="004D5CFE" w:rsidP="00942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2CE72D" w14:textId="77777777" w:rsidR="004D5CF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B.,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(2014).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Organizowanie społeczności lokalnej – metodyka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acy środowiskowej. Warszawa: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 Spraw Publicznych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AAD9C4A" w14:textId="77777777" w:rsidR="004D5CFE" w:rsidRPr="00190FD3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M.,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(2011)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Współczesne tendencje w pomoc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 społecznej i pracy socjalnej. Warszawa: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Mazowieckie Centrum Po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lityki Społecznej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1518EC9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(2021)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Księga rekomendacyj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na, Rzeszów-Toruń: ROPS,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www.rops , liderzykooperacji.pl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DF8EF0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Przeperski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(2015).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Konferencja Grupy Rodzinnej w teorii i pra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ktyce pracy socjalnej z rodziną.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 Akapit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7B3F76" w14:textId="77777777" w:rsidR="004D5CFE" w:rsidRPr="009C54AE" w:rsidRDefault="004D5CFE" w:rsidP="00942E2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Przywojska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zarządzanie i </w:t>
            </w: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pracy socjalnej. Warszawa: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HTTPS://DOCPLAYER.PL/15817911-JUSTYNA-PRZYWOJSKA-NOWE-ZARZADZANIE-I-GOVERNANCE-W-PRACY-SOCJALNEJ.HTML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3E8D7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(2013). Coaching w pomocy społecznej 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Skowrońska (red.), Nowe kierunki i tendencje w organizacji i zarządzaniu pomocą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połeczną. Warszawa: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Centrum Rozwoju zasobów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udzkich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C7363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A.(red.) (2018).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i tendencje w organizacji i zarządzaniu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pomocą społeczną. Warszawa: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https://docplayer.pl/1218034-Nowe-kierunki-i-tendencje-w-organizacji-i-zarzadzaniu-pomoca-spoleczna.html </w:t>
            </w:r>
          </w:p>
          <w:p w14:paraId="49790B7E" w14:textId="77777777" w:rsidR="004D5CFE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3BABD3C" w14:textId="77777777" w:rsidR="004D5CFE" w:rsidRPr="00FD4C06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B. (2008).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w pracy socjalnej z osobami bezdomnymi, „Społeczeństwo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i Rodzina”, nr 17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DFA862E" w14:textId="77777777" w:rsidR="004D5CFE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EFA7551" w14:textId="77777777" w:rsidR="004D5CFE" w:rsidRPr="00FD4C06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(2014).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jako nowa forma interwencji i pracy z osobami wykluczonymi społecznie, „</w:t>
            </w: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Seminare</w:t>
            </w:r>
            <w:proofErr w:type="spellEnd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. Poszukiwania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naukowe” 2014, t. 35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29737FC4" w14:textId="77777777" w:rsidR="004D5CFE" w:rsidRPr="009C54A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Witkowska-Paleń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(2016).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wobec problemu „dzieci ul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icy” – wyzwania i perspektywy W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B. Adamczyk, K. Biel (red.), Dzieci ulicy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Polsce. Nowe konteksty zjawiska. Kraków: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Akademii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4D5CFE" w:rsidRPr="008E16B4" w14:paraId="3E7C9398" w14:textId="77777777" w:rsidTr="00942E26">
        <w:trPr>
          <w:trHeight w:val="1516"/>
        </w:trPr>
        <w:tc>
          <w:tcPr>
            <w:tcW w:w="7513" w:type="dxa"/>
          </w:tcPr>
          <w:p w14:paraId="4BF72A14" w14:textId="77777777" w:rsidR="004D5CFE" w:rsidRPr="00BF2C84" w:rsidRDefault="004D5CFE" w:rsidP="00942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2C8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1616FB" w14:textId="77777777" w:rsidR="004D5CFE" w:rsidRPr="008E16B4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Klimek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(2009)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Dokąd zmierza pomoc społeczna? Perspektywy rozwoju po wstąpie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niu Polski do Unii Europejskiej. Stalowa Wola: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WZNoS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KUL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C3704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49F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B0A3" w14:textId="77777777" w:rsidR="00177B35" w:rsidRDefault="00177B35" w:rsidP="00C16ABF">
      <w:pPr>
        <w:spacing w:after="0" w:line="240" w:lineRule="auto"/>
      </w:pPr>
      <w:r>
        <w:separator/>
      </w:r>
    </w:p>
  </w:endnote>
  <w:endnote w:type="continuationSeparator" w:id="0">
    <w:p w14:paraId="31E4899F" w14:textId="77777777" w:rsidR="00177B35" w:rsidRDefault="00177B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C422" w14:textId="77777777" w:rsidR="00177B35" w:rsidRDefault="00177B35" w:rsidP="00C16ABF">
      <w:pPr>
        <w:spacing w:after="0" w:line="240" w:lineRule="auto"/>
      </w:pPr>
      <w:r>
        <w:separator/>
      </w:r>
    </w:p>
  </w:footnote>
  <w:footnote w:type="continuationSeparator" w:id="0">
    <w:p w14:paraId="6F415496" w14:textId="77777777" w:rsidR="00177B35" w:rsidRDefault="00177B35" w:rsidP="00C16ABF">
      <w:pPr>
        <w:spacing w:after="0" w:line="240" w:lineRule="auto"/>
      </w:pPr>
      <w:r>
        <w:continuationSeparator/>
      </w:r>
    </w:p>
  </w:footnote>
  <w:footnote w:id="1">
    <w:p w14:paraId="7C8BE5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C181D"/>
    <w:multiLevelType w:val="hybridMultilevel"/>
    <w:tmpl w:val="281031CC"/>
    <w:lvl w:ilvl="0" w:tplc="8D741E0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2F4B"/>
    <w:multiLevelType w:val="hybridMultilevel"/>
    <w:tmpl w:val="E1FE5C08"/>
    <w:lvl w:ilvl="0" w:tplc="9DBA8D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MLcwNLI0NjAyNjZX0lEKTi0uzszPAykwrAUAjbMKDCwAAAA="/>
  </w:docVars>
  <w:rsids>
    <w:rsidRoot w:val="00BD66E9"/>
    <w:rsid w:val="0000039A"/>
    <w:rsid w:val="000048FD"/>
    <w:rsid w:val="00005CE3"/>
    <w:rsid w:val="000077B4"/>
    <w:rsid w:val="00015B8F"/>
    <w:rsid w:val="00022ECE"/>
    <w:rsid w:val="0003539E"/>
    <w:rsid w:val="00042A51"/>
    <w:rsid w:val="00042D2E"/>
    <w:rsid w:val="00044C82"/>
    <w:rsid w:val="00063581"/>
    <w:rsid w:val="000674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E1954"/>
    <w:rsid w:val="000F1C57"/>
    <w:rsid w:val="000F5615"/>
    <w:rsid w:val="00116D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58F"/>
    <w:rsid w:val="00177B35"/>
    <w:rsid w:val="00192F37"/>
    <w:rsid w:val="001A70D2"/>
    <w:rsid w:val="001D657B"/>
    <w:rsid w:val="001D7B54"/>
    <w:rsid w:val="001E0209"/>
    <w:rsid w:val="001E39AF"/>
    <w:rsid w:val="001F2CA2"/>
    <w:rsid w:val="001F4F77"/>
    <w:rsid w:val="0020122F"/>
    <w:rsid w:val="002037FC"/>
    <w:rsid w:val="002144C0"/>
    <w:rsid w:val="00217841"/>
    <w:rsid w:val="0022477D"/>
    <w:rsid w:val="002278A9"/>
    <w:rsid w:val="002336F9"/>
    <w:rsid w:val="0024028F"/>
    <w:rsid w:val="00244ABC"/>
    <w:rsid w:val="00281FF2"/>
    <w:rsid w:val="002857DE"/>
    <w:rsid w:val="0028686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A68"/>
    <w:rsid w:val="002F02A3"/>
    <w:rsid w:val="002F4ABE"/>
    <w:rsid w:val="002F791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003"/>
    <w:rsid w:val="0038008D"/>
    <w:rsid w:val="003805E2"/>
    <w:rsid w:val="00390AA9"/>
    <w:rsid w:val="003936B4"/>
    <w:rsid w:val="003A0A5B"/>
    <w:rsid w:val="003A1176"/>
    <w:rsid w:val="003C0BAE"/>
    <w:rsid w:val="003C54D9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A4"/>
    <w:rsid w:val="004840FD"/>
    <w:rsid w:val="00484F0E"/>
    <w:rsid w:val="00490F7D"/>
    <w:rsid w:val="00491678"/>
    <w:rsid w:val="004968E2"/>
    <w:rsid w:val="004A3EEA"/>
    <w:rsid w:val="004A4D1F"/>
    <w:rsid w:val="004D5282"/>
    <w:rsid w:val="004D5CFE"/>
    <w:rsid w:val="004D778C"/>
    <w:rsid w:val="004F1551"/>
    <w:rsid w:val="004F55A3"/>
    <w:rsid w:val="0050496F"/>
    <w:rsid w:val="00510728"/>
    <w:rsid w:val="00513B6F"/>
    <w:rsid w:val="00517C63"/>
    <w:rsid w:val="005363C4"/>
    <w:rsid w:val="00536BDE"/>
    <w:rsid w:val="00543ACC"/>
    <w:rsid w:val="005504B7"/>
    <w:rsid w:val="0056696D"/>
    <w:rsid w:val="0059484D"/>
    <w:rsid w:val="005A0855"/>
    <w:rsid w:val="005A133C"/>
    <w:rsid w:val="005A2C07"/>
    <w:rsid w:val="005A3196"/>
    <w:rsid w:val="005B0E3B"/>
    <w:rsid w:val="005B28D5"/>
    <w:rsid w:val="005C080F"/>
    <w:rsid w:val="005C55E5"/>
    <w:rsid w:val="005C696A"/>
    <w:rsid w:val="005D640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EF"/>
    <w:rsid w:val="00696477"/>
    <w:rsid w:val="006C7C72"/>
    <w:rsid w:val="006D050F"/>
    <w:rsid w:val="006D6139"/>
    <w:rsid w:val="006E394F"/>
    <w:rsid w:val="006E5D65"/>
    <w:rsid w:val="006F1282"/>
    <w:rsid w:val="006F1FBC"/>
    <w:rsid w:val="006F31E2"/>
    <w:rsid w:val="007014EB"/>
    <w:rsid w:val="00706544"/>
    <w:rsid w:val="007072BA"/>
    <w:rsid w:val="0071620A"/>
    <w:rsid w:val="00724051"/>
    <w:rsid w:val="00724677"/>
    <w:rsid w:val="00725459"/>
    <w:rsid w:val="007327BD"/>
    <w:rsid w:val="00734608"/>
    <w:rsid w:val="00745302"/>
    <w:rsid w:val="007461D6"/>
    <w:rsid w:val="00746EC8"/>
    <w:rsid w:val="00755040"/>
    <w:rsid w:val="00763BF1"/>
    <w:rsid w:val="00766FD4"/>
    <w:rsid w:val="00776BDC"/>
    <w:rsid w:val="0078168C"/>
    <w:rsid w:val="00782E48"/>
    <w:rsid w:val="00787C2A"/>
    <w:rsid w:val="00790E27"/>
    <w:rsid w:val="007932C7"/>
    <w:rsid w:val="007A1AE3"/>
    <w:rsid w:val="007A4022"/>
    <w:rsid w:val="007A6E6E"/>
    <w:rsid w:val="007C2BAC"/>
    <w:rsid w:val="007C3299"/>
    <w:rsid w:val="007C3BCC"/>
    <w:rsid w:val="007C4546"/>
    <w:rsid w:val="007D6D4C"/>
    <w:rsid w:val="007D6E56"/>
    <w:rsid w:val="007F4155"/>
    <w:rsid w:val="0081554D"/>
    <w:rsid w:val="0081707E"/>
    <w:rsid w:val="00836CB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4E"/>
    <w:rsid w:val="008E16B4"/>
    <w:rsid w:val="008E64F4"/>
    <w:rsid w:val="008F12C9"/>
    <w:rsid w:val="008F6E29"/>
    <w:rsid w:val="009079E1"/>
    <w:rsid w:val="00916188"/>
    <w:rsid w:val="00923D7D"/>
    <w:rsid w:val="009508DF"/>
    <w:rsid w:val="00950DAC"/>
    <w:rsid w:val="00954A07"/>
    <w:rsid w:val="00997322"/>
    <w:rsid w:val="00997F14"/>
    <w:rsid w:val="009A78D9"/>
    <w:rsid w:val="009B6391"/>
    <w:rsid w:val="009C16D0"/>
    <w:rsid w:val="009C3E31"/>
    <w:rsid w:val="009C54AE"/>
    <w:rsid w:val="009C63B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2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797"/>
    <w:rsid w:val="00AF2C1E"/>
    <w:rsid w:val="00B06142"/>
    <w:rsid w:val="00B135B1"/>
    <w:rsid w:val="00B204DF"/>
    <w:rsid w:val="00B25C70"/>
    <w:rsid w:val="00B3130B"/>
    <w:rsid w:val="00B40ADB"/>
    <w:rsid w:val="00B43B77"/>
    <w:rsid w:val="00B43E80"/>
    <w:rsid w:val="00B504F6"/>
    <w:rsid w:val="00B607DB"/>
    <w:rsid w:val="00B66529"/>
    <w:rsid w:val="00B75946"/>
    <w:rsid w:val="00B76009"/>
    <w:rsid w:val="00B8056E"/>
    <w:rsid w:val="00B819C8"/>
    <w:rsid w:val="00B82308"/>
    <w:rsid w:val="00B90885"/>
    <w:rsid w:val="00BB37D2"/>
    <w:rsid w:val="00BB520A"/>
    <w:rsid w:val="00BD3869"/>
    <w:rsid w:val="00BD66E9"/>
    <w:rsid w:val="00BD6FF4"/>
    <w:rsid w:val="00BE7F2F"/>
    <w:rsid w:val="00BF2C41"/>
    <w:rsid w:val="00BF71C2"/>
    <w:rsid w:val="00C04816"/>
    <w:rsid w:val="00C058B4"/>
    <w:rsid w:val="00C05F44"/>
    <w:rsid w:val="00C1044C"/>
    <w:rsid w:val="00C131B5"/>
    <w:rsid w:val="00C16ABF"/>
    <w:rsid w:val="00C170AE"/>
    <w:rsid w:val="00C26CB7"/>
    <w:rsid w:val="00C324C1"/>
    <w:rsid w:val="00C36992"/>
    <w:rsid w:val="00C56036"/>
    <w:rsid w:val="00C61DC5"/>
    <w:rsid w:val="00C65DA3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CF"/>
    <w:rsid w:val="00D17C3C"/>
    <w:rsid w:val="00D26B2C"/>
    <w:rsid w:val="00D352C9"/>
    <w:rsid w:val="00D425B2"/>
    <w:rsid w:val="00D428D6"/>
    <w:rsid w:val="00D47262"/>
    <w:rsid w:val="00D552B2"/>
    <w:rsid w:val="00D608D1"/>
    <w:rsid w:val="00D645BE"/>
    <w:rsid w:val="00D65D95"/>
    <w:rsid w:val="00D74119"/>
    <w:rsid w:val="00D8075B"/>
    <w:rsid w:val="00D8678B"/>
    <w:rsid w:val="00DA2114"/>
    <w:rsid w:val="00DA79D1"/>
    <w:rsid w:val="00DE09C0"/>
    <w:rsid w:val="00DE4A14"/>
    <w:rsid w:val="00DF320D"/>
    <w:rsid w:val="00DF71C8"/>
    <w:rsid w:val="00E129B8"/>
    <w:rsid w:val="00E15F53"/>
    <w:rsid w:val="00E17FB5"/>
    <w:rsid w:val="00E21E7D"/>
    <w:rsid w:val="00E22FBC"/>
    <w:rsid w:val="00E24BF5"/>
    <w:rsid w:val="00E24E0B"/>
    <w:rsid w:val="00E25338"/>
    <w:rsid w:val="00E51E44"/>
    <w:rsid w:val="00E52E2D"/>
    <w:rsid w:val="00E63348"/>
    <w:rsid w:val="00E742AA"/>
    <w:rsid w:val="00E77E88"/>
    <w:rsid w:val="00E8107D"/>
    <w:rsid w:val="00E85653"/>
    <w:rsid w:val="00E85D4A"/>
    <w:rsid w:val="00E960BB"/>
    <w:rsid w:val="00EA2074"/>
    <w:rsid w:val="00EA4832"/>
    <w:rsid w:val="00EA4E9D"/>
    <w:rsid w:val="00EC4899"/>
    <w:rsid w:val="00EC57E5"/>
    <w:rsid w:val="00ED03AB"/>
    <w:rsid w:val="00ED32D2"/>
    <w:rsid w:val="00EE32DE"/>
    <w:rsid w:val="00EE5457"/>
    <w:rsid w:val="00EF5D30"/>
    <w:rsid w:val="00F070AB"/>
    <w:rsid w:val="00F1286B"/>
    <w:rsid w:val="00F17567"/>
    <w:rsid w:val="00F27A7B"/>
    <w:rsid w:val="00F432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C06"/>
    <w:rsid w:val="00FD503F"/>
    <w:rsid w:val="00FD7589"/>
    <w:rsid w:val="00FF016A"/>
    <w:rsid w:val="00FF1401"/>
    <w:rsid w:val="00FF285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E3FC"/>
  <w15:docId w15:val="{C532731F-9067-42AF-B878-6E0CD549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26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051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C16D0"/>
    <w:rPr>
      <w:i/>
      <w:iCs/>
      <w:color w:val="404040"/>
    </w:rPr>
  </w:style>
  <w:style w:type="character" w:customStyle="1" w:styleId="AkapitzlistZnak">
    <w:name w:val="Akapit z listą Znak"/>
    <w:link w:val="Akapitzlist"/>
    <w:uiPriority w:val="34"/>
    <w:rsid w:val="00FD4C0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34BFE5-597C-4C19-AC64-C9ED369343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B77B04-39F9-4F00-B0FB-E4F9900F9402}"/>
</file>

<file path=customXml/itemProps3.xml><?xml version="1.0" encoding="utf-8"?>
<ds:datastoreItem xmlns:ds="http://schemas.openxmlformats.org/officeDocument/2006/customXml" ds:itemID="{90CFA8D8-9A7E-4E53-B88E-B5E606D83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B66F6A-B940-4681-9103-A1E083F2E54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</TotalTime>
  <Pages>5</Pages>
  <Words>1195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6</cp:revision>
  <cp:lastPrinted>2019-02-06T12:12:00Z</cp:lastPrinted>
  <dcterms:created xsi:type="dcterms:W3CDTF">2021-09-21T10:00:00Z</dcterms:created>
  <dcterms:modified xsi:type="dcterms:W3CDTF">2021-10-01T08:05:00Z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